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452B58E6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</w:t>
      </w:r>
      <w:r w:rsidR="00417724">
        <w:rPr>
          <w:rFonts w:ascii="Arial" w:hAnsi="Arial" w:cs="Arial"/>
          <w:b/>
          <w:sz w:val="22"/>
          <w:szCs w:val="22"/>
        </w:rPr>
        <w:t>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7FEB01A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273A55">
        <w:rPr>
          <w:rFonts w:ascii="Arial" w:hAnsi="Arial" w:cs="Arial"/>
          <w:sz w:val="22"/>
          <w:szCs w:val="22"/>
        </w:rPr>
        <w:t>11a</w:t>
      </w:r>
      <w:proofErr w:type="gramEnd"/>
      <w:r w:rsidRPr="00273A55">
        <w:rPr>
          <w:rFonts w:ascii="Arial" w:hAnsi="Arial" w:cs="Arial"/>
          <w:sz w:val="22"/>
          <w:szCs w:val="22"/>
        </w:rPr>
        <w:t xml:space="preserve">, 130 00 Praha 3 – Žižkov, IČO: 013 12 774, Krajský pozemkový úřad pro Kraj Vysočina, Pobočka Žďár nad Sázavou, na adrese Strojírenská 1208/12, 591 01 Žďár nad Sázavou </w:t>
      </w:r>
    </w:p>
    <w:p w14:paraId="60B6B5CD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Zastoupená: Ing. Petrem Pejchalem, vedoucím Pobočky Žďár nad Sázavou </w:t>
      </w:r>
    </w:p>
    <w:p w14:paraId="5C6969F0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Ve smluvních záležitostech zastoupená: Ing. Petr Pejchal, vedoucí Pobočky Žďár nad Sázavou </w:t>
      </w:r>
    </w:p>
    <w:p w14:paraId="53120EAD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V technických záležitostech zastoupená: Ing. Marta Doležalová, odborný rada Pobočky Žďár nad Sázavou </w:t>
      </w:r>
    </w:p>
    <w:p w14:paraId="76C9F1AA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Kontaktní údaje:</w:t>
      </w:r>
    </w:p>
    <w:p w14:paraId="3C48F966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Tel.: +420 727 957 200</w:t>
      </w:r>
    </w:p>
    <w:p w14:paraId="77E07C75" w14:textId="32D2CEB4" w:rsid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E-mail: </w:t>
      </w:r>
      <w:hyperlink r:id="rId12" w:history="1">
        <w:r w:rsidRPr="00125C86">
          <w:rPr>
            <w:rStyle w:val="Hypertextovodkaz"/>
            <w:rFonts w:ascii="Arial" w:hAnsi="Arial" w:cs="Arial"/>
            <w:sz w:val="22"/>
            <w:szCs w:val="22"/>
          </w:rPr>
          <w:t>zdarnsazavou.pk@spucr.cz</w:t>
        </w:r>
      </w:hyperlink>
    </w:p>
    <w:p w14:paraId="1A4CEAA3" w14:textId="6CA10242" w:rsidR="00797092" w:rsidRPr="00014665" w:rsidRDefault="00797092" w:rsidP="00273A55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lastRenderedPageBreak/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67C296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 výběrového</w:t>
      </w:r>
      <w:r w:rsidR="00273A55">
        <w:rPr>
          <w:rStyle w:val="Odkaznakoment"/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54D7952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417724" w:rsidRPr="00417724">
        <w:rPr>
          <w:rFonts w:ascii="Arial" w:hAnsi="Arial" w:cs="Arial"/>
          <w:snapToGrid w:val="0"/>
          <w:sz w:val="22"/>
          <w:szCs w:val="22"/>
        </w:rPr>
        <w:t xml:space="preserve">Vytyčení hranic pozemků po KoPÚ 2023 – </w:t>
      </w:r>
      <w:proofErr w:type="spellStart"/>
      <w:r w:rsidR="00417724" w:rsidRPr="00417724">
        <w:rPr>
          <w:rFonts w:ascii="Arial" w:hAnsi="Arial" w:cs="Arial"/>
          <w:snapToGrid w:val="0"/>
          <w:sz w:val="22"/>
          <w:szCs w:val="22"/>
        </w:rPr>
        <w:t>k.ú</w:t>
      </w:r>
      <w:proofErr w:type="spellEnd"/>
      <w:r w:rsidR="00417724" w:rsidRPr="00417724">
        <w:rPr>
          <w:rFonts w:ascii="Arial" w:hAnsi="Arial" w:cs="Arial"/>
          <w:snapToGrid w:val="0"/>
          <w:sz w:val="22"/>
          <w:szCs w:val="22"/>
        </w:rPr>
        <w:t xml:space="preserve">. Kozlov u </w:t>
      </w:r>
      <w:proofErr w:type="spellStart"/>
      <w:r w:rsidR="00417724" w:rsidRPr="00417724">
        <w:rPr>
          <w:rFonts w:ascii="Arial" w:hAnsi="Arial" w:cs="Arial"/>
          <w:snapToGrid w:val="0"/>
          <w:sz w:val="22"/>
          <w:szCs w:val="22"/>
        </w:rPr>
        <w:t>Lesoňovic</w:t>
      </w:r>
      <w:proofErr w:type="spellEnd"/>
      <w:r w:rsidR="00417724" w:rsidRPr="00417724">
        <w:rPr>
          <w:rFonts w:ascii="Arial" w:hAnsi="Arial" w:cs="Arial"/>
          <w:snapToGrid w:val="0"/>
          <w:sz w:val="22"/>
          <w:szCs w:val="22"/>
        </w:rPr>
        <w:t xml:space="preserve">, </w:t>
      </w:r>
      <w:proofErr w:type="spellStart"/>
      <w:r w:rsidR="00417724" w:rsidRPr="00417724">
        <w:rPr>
          <w:rFonts w:ascii="Arial" w:hAnsi="Arial" w:cs="Arial"/>
          <w:snapToGrid w:val="0"/>
          <w:sz w:val="22"/>
          <w:szCs w:val="22"/>
        </w:rPr>
        <w:t>k.ú</w:t>
      </w:r>
      <w:proofErr w:type="spellEnd"/>
      <w:r w:rsidR="00417724" w:rsidRPr="00417724">
        <w:rPr>
          <w:rFonts w:ascii="Arial" w:hAnsi="Arial" w:cs="Arial"/>
          <w:snapToGrid w:val="0"/>
          <w:sz w:val="22"/>
          <w:szCs w:val="22"/>
        </w:rPr>
        <w:t xml:space="preserve">. Štěpánov nad Svratkou, </w:t>
      </w:r>
      <w:proofErr w:type="spellStart"/>
      <w:r w:rsidR="00417724" w:rsidRPr="00417724">
        <w:rPr>
          <w:rFonts w:ascii="Arial" w:hAnsi="Arial" w:cs="Arial"/>
          <w:snapToGrid w:val="0"/>
          <w:sz w:val="22"/>
          <w:szCs w:val="22"/>
        </w:rPr>
        <w:t>k.ú</w:t>
      </w:r>
      <w:proofErr w:type="spellEnd"/>
      <w:r w:rsidR="00417724" w:rsidRPr="00417724">
        <w:rPr>
          <w:rFonts w:ascii="Arial" w:hAnsi="Arial" w:cs="Arial"/>
          <w:snapToGrid w:val="0"/>
          <w:sz w:val="22"/>
          <w:szCs w:val="22"/>
        </w:rPr>
        <w:t>. Ruda u Velkého Meziříčí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8C297C2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6565FE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 xml:space="preserve">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lastRenderedPageBreak/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6565FE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457B2E0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565FE">
        <w:rPr>
          <w:rFonts w:ascii="Arial" w:hAnsi="Arial" w:cs="Arial"/>
          <w:sz w:val="22"/>
          <w:szCs w:val="22"/>
        </w:rPr>
        <w:t xml:space="preserve">Kraj </w:t>
      </w:r>
      <w:proofErr w:type="gramStart"/>
      <w:r w:rsidR="006565FE">
        <w:rPr>
          <w:rFonts w:ascii="Arial" w:hAnsi="Arial" w:cs="Arial"/>
          <w:sz w:val="22"/>
          <w:szCs w:val="22"/>
        </w:rPr>
        <w:t>Vysočina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</w:t>
      </w:r>
      <w:r w:rsidR="006565FE">
        <w:rPr>
          <w:rFonts w:ascii="Arial" w:hAnsi="Arial" w:cs="Arial"/>
          <w:sz w:val="22"/>
          <w:szCs w:val="22"/>
        </w:rPr>
        <w:t xml:space="preserve"> Žďár nad Sázavou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43017BF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DED219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</w:t>
      </w:r>
      <w:r w:rsidR="006565FE">
        <w:rPr>
          <w:rFonts w:ascii="Arial" w:hAnsi="Arial" w:cs="Arial"/>
          <w:sz w:val="22"/>
          <w:szCs w:val="22"/>
        </w:rPr>
        <w:t>.</w:t>
      </w:r>
      <w:proofErr w:type="spellEnd"/>
      <w:r w:rsidR="006565FE">
        <w:rPr>
          <w:rFonts w:ascii="Arial" w:hAnsi="Arial" w:cs="Arial"/>
          <w:sz w:val="22"/>
          <w:szCs w:val="22"/>
        </w:rPr>
        <w:t xml:space="preserve"> </w:t>
      </w:r>
      <w:r w:rsidR="006565FE" w:rsidRPr="006565FE">
        <w:rPr>
          <w:rFonts w:ascii="Arial" w:hAnsi="Arial" w:cs="Arial"/>
          <w:sz w:val="22"/>
          <w:szCs w:val="22"/>
        </w:rPr>
        <w:t xml:space="preserve">Kozlov u </w:t>
      </w:r>
      <w:proofErr w:type="spellStart"/>
      <w:r w:rsidR="006565FE" w:rsidRPr="006565FE">
        <w:rPr>
          <w:rFonts w:ascii="Arial" w:hAnsi="Arial" w:cs="Arial"/>
          <w:sz w:val="22"/>
          <w:szCs w:val="22"/>
        </w:rPr>
        <w:t>Lesoňovic</w:t>
      </w:r>
      <w:proofErr w:type="spellEnd"/>
      <w:r w:rsidR="006565FE" w:rsidRPr="006565FE">
        <w:rPr>
          <w:rFonts w:ascii="Arial" w:hAnsi="Arial" w:cs="Arial"/>
          <w:sz w:val="22"/>
          <w:szCs w:val="22"/>
        </w:rPr>
        <w:t>, k.</w:t>
      </w:r>
      <w:r w:rsidR="006565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565FE" w:rsidRPr="006565FE">
        <w:rPr>
          <w:rFonts w:ascii="Arial" w:hAnsi="Arial" w:cs="Arial"/>
          <w:sz w:val="22"/>
          <w:szCs w:val="22"/>
        </w:rPr>
        <w:t>ú.</w:t>
      </w:r>
      <w:proofErr w:type="spellEnd"/>
      <w:r w:rsidR="006565FE" w:rsidRPr="006565FE">
        <w:rPr>
          <w:rFonts w:ascii="Arial" w:hAnsi="Arial" w:cs="Arial"/>
          <w:sz w:val="22"/>
          <w:szCs w:val="22"/>
        </w:rPr>
        <w:t xml:space="preserve"> Štěpánov nad Svratkou, k.</w:t>
      </w:r>
      <w:r w:rsidR="006565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565FE" w:rsidRPr="006565FE">
        <w:rPr>
          <w:rFonts w:ascii="Arial" w:hAnsi="Arial" w:cs="Arial"/>
          <w:sz w:val="22"/>
          <w:szCs w:val="22"/>
        </w:rPr>
        <w:t>ú.</w:t>
      </w:r>
      <w:proofErr w:type="spellEnd"/>
      <w:r w:rsidR="006565FE" w:rsidRPr="006565FE">
        <w:rPr>
          <w:rFonts w:ascii="Arial" w:hAnsi="Arial" w:cs="Arial"/>
          <w:sz w:val="22"/>
          <w:szCs w:val="22"/>
        </w:rPr>
        <w:t xml:space="preserve"> Ruda u Velkého Meziříčí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85EA4AB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(10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3ED7C68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6565FE">
        <w:rPr>
          <w:rFonts w:ascii="Arial" w:hAnsi="Arial" w:cs="Arial"/>
          <w:sz w:val="22"/>
          <w:szCs w:val="22"/>
        </w:rPr>
        <w:t>Kraj Vysočina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6565FE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>.</w:t>
      </w:r>
      <w:r w:rsidR="006565FE" w:rsidRPr="00014665">
        <w:rPr>
          <w:rFonts w:ascii="Arial" w:hAnsi="Arial" w:cs="Arial"/>
          <w:sz w:val="22"/>
          <w:szCs w:val="22"/>
        </w:rPr>
        <w:t xml:space="preserve">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21524A08" w14:textId="3F965658" w:rsidR="006565FE" w:rsidRPr="009343CA" w:rsidRDefault="003C444A" w:rsidP="006565FE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6565F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6565FE">
        <w:rPr>
          <w:rFonts w:ascii="Arial" w:hAnsi="Arial" w:cs="Arial"/>
          <w:sz w:val="22"/>
          <w:szCs w:val="22"/>
        </w:rPr>
        <w:t>Z</w:t>
      </w:r>
      <w:r w:rsidR="000D5235" w:rsidRPr="006565F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6565F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6565F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6565FE">
        <w:rPr>
          <w:rFonts w:ascii="Arial" w:hAnsi="Arial" w:cs="Arial"/>
          <w:sz w:val="22"/>
          <w:szCs w:val="22"/>
        </w:rPr>
        <w:t xml:space="preserve">práce </w:t>
      </w:r>
      <w:r w:rsidR="0042404C" w:rsidRPr="006565FE">
        <w:rPr>
          <w:rFonts w:ascii="Arial" w:hAnsi="Arial" w:cs="Arial"/>
          <w:sz w:val="22"/>
          <w:szCs w:val="22"/>
        </w:rPr>
        <w:t xml:space="preserve">a </w:t>
      </w:r>
      <w:r w:rsidR="001F36D3" w:rsidRPr="006565F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6565FE">
        <w:rPr>
          <w:rFonts w:ascii="Arial" w:hAnsi="Arial" w:cs="Arial"/>
          <w:sz w:val="22"/>
          <w:szCs w:val="22"/>
        </w:rPr>
        <w:t xml:space="preserve"> a předá </w:t>
      </w:r>
      <w:r w:rsidR="0049768D" w:rsidRPr="006565FE">
        <w:rPr>
          <w:rFonts w:ascii="Arial" w:hAnsi="Arial" w:cs="Arial"/>
          <w:sz w:val="22"/>
          <w:szCs w:val="22"/>
        </w:rPr>
        <w:t>O</w:t>
      </w:r>
      <w:r w:rsidR="000D5235" w:rsidRPr="006565FE">
        <w:rPr>
          <w:rFonts w:ascii="Arial" w:hAnsi="Arial" w:cs="Arial"/>
          <w:sz w:val="22"/>
          <w:szCs w:val="22"/>
        </w:rPr>
        <w:t>bjednateli</w:t>
      </w:r>
      <w:r w:rsidRPr="006565FE">
        <w:rPr>
          <w:rFonts w:ascii="Arial" w:hAnsi="Arial" w:cs="Arial"/>
          <w:sz w:val="22"/>
          <w:szCs w:val="22"/>
        </w:rPr>
        <w:t xml:space="preserve"> </w:t>
      </w:r>
      <w:r w:rsidR="009F207D" w:rsidRPr="006565FE">
        <w:rPr>
          <w:rFonts w:ascii="Arial" w:hAnsi="Arial" w:cs="Arial"/>
          <w:sz w:val="22"/>
          <w:szCs w:val="22"/>
        </w:rPr>
        <w:t>k</w:t>
      </w:r>
      <w:r w:rsidRPr="006565F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6565FE">
        <w:rPr>
          <w:rFonts w:ascii="Arial" w:hAnsi="Arial" w:cs="Arial"/>
          <w:sz w:val="22"/>
          <w:szCs w:val="22"/>
        </w:rPr>
        <w:t xml:space="preserve">celého </w:t>
      </w:r>
      <w:r w:rsidR="00BF373E" w:rsidRPr="006565FE">
        <w:rPr>
          <w:rFonts w:ascii="Arial" w:hAnsi="Arial" w:cs="Arial"/>
          <w:sz w:val="22"/>
          <w:szCs w:val="22"/>
        </w:rPr>
        <w:t>D</w:t>
      </w:r>
      <w:r w:rsidR="00D6451F" w:rsidRPr="006565FE">
        <w:rPr>
          <w:rFonts w:ascii="Arial" w:hAnsi="Arial" w:cs="Arial"/>
          <w:sz w:val="22"/>
          <w:szCs w:val="22"/>
        </w:rPr>
        <w:t>íla</w:t>
      </w:r>
      <w:r w:rsidR="009F207D" w:rsidRPr="006565FE">
        <w:rPr>
          <w:rFonts w:ascii="Arial" w:hAnsi="Arial" w:cs="Arial"/>
          <w:sz w:val="22"/>
          <w:szCs w:val="22"/>
        </w:rPr>
        <w:t xml:space="preserve"> </w:t>
      </w:r>
      <w:r w:rsidR="006565FE" w:rsidRPr="009343CA">
        <w:rPr>
          <w:rFonts w:ascii="Arial" w:hAnsi="Arial" w:cs="Arial"/>
          <w:b/>
          <w:bCs/>
          <w:sz w:val="22"/>
          <w:szCs w:val="22"/>
        </w:rPr>
        <w:t>do 31.10.202</w:t>
      </w:r>
      <w:r w:rsidR="006565FE">
        <w:rPr>
          <w:rFonts w:ascii="Arial" w:hAnsi="Arial" w:cs="Arial"/>
          <w:b/>
          <w:bCs/>
          <w:sz w:val="22"/>
          <w:szCs w:val="22"/>
        </w:rPr>
        <w:t>3</w:t>
      </w:r>
      <w:r w:rsidR="006565FE" w:rsidRPr="009343CA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714970F0" w:rsidR="00FD4817" w:rsidRPr="006565FE" w:rsidRDefault="00FD4817" w:rsidP="00525660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6565FE">
        <w:rPr>
          <w:rFonts w:ascii="Arial" w:hAnsi="Arial" w:cs="Arial"/>
          <w:sz w:val="22"/>
          <w:szCs w:val="22"/>
        </w:rPr>
        <w:t xml:space="preserve">Místo plnění </w:t>
      </w:r>
      <w:r w:rsidR="00BF373E" w:rsidRPr="006565FE">
        <w:rPr>
          <w:rFonts w:ascii="Arial" w:hAnsi="Arial" w:cs="Arial"/>
          <w:sz w:val="22"/>
          <w:szCs w:val="22"/>
        </w:rPr>
        <w:t>D</w:t>
      </w:r>
      <w:r w:rsidRPr="006565FE">
        <w:rPr>
          <w:rFonts w:ascii="Arial" w:hAnsi="Arial" w:cs="Arial"/>
          <w:sz w:val="22"/>
          <w:szCs w:val="22"/>
        </w:rPr>
        <w:t>íla:</w:t>
      </w:r>
      <w:r w:rsidR="00977C0C" w:rsidRPr="006565FE">
        <w:rPr>
          <w:rFonts w:ascii="Arial" w:hAnsi="Arial" w:cs="Arial"/>
          <w:sz w:val="22"/>
          <w:szCs w:val="22"/>
        </w:rPr>
        <w:t xml:space="preserve"> </w:t>
      </w:r>
      <w:r w:rsidR="00D6451F" w:rsidRPr="006565FE">
        <w:rPr>
          <w:rFonts w:ascii="Arial" w:hAnsi="Arial" w:cs="Arial"/>
          <w:sz w:val="22"/>
          <w:szCs w:val="22"/>
        </w:rPr>
        <w:t>katastrální území</w:t>
      </w:r>
      <w:r w:rsidR="006565FE">
        <w:rPr>
          <w:rFonts w:ascii="Arial" w:hAnsi="Arial" w:cs="Arial"/>
          <w:sz w:val="22"/>
          <w:szCs w:val="22"/>
        </w:rPr>
        <w:t xml:space="preserve">: </w:t>
      </w:r>
      <w:r w:rsidR="006565FE" w:rsidRPr="006565FE">
        <w:rPr>
          <w:rFonts w:ascii="Arial" w:hAnsi="Arial" w:cs="Arial"/>
          <w:sz w:val="22"/>
          <w:szCs w:val="22"/>
        </w:rPr>
        <w:t xml:space="preserve">Kozlov u </w:t>
      </w:r>
      <w:proofErr w:type="spellStart"/>
      <w:r w:rsidR="006565FE" w:rsidRPr="006565FE">
        <w:rPr>
          <w:rFonts w:ascii="Arial" w:hAnsi="Arial" w:cs="Arial"/>
          <w:sz w:val="22"/>
          <w:szCs w:val="22"/>
        </w:rPr>
        <w:t>Lesoňovic</w:t>
      </w:r>
      <w:proofErr w:type="spellEnd"/>
      <w:r w:rsidR="006565FE" w:rsidRPr="006565FE">
        <w:rPr>
          <w:rFonts w:ascii="Arial" w:hAnsi="Arial" w:cs="Arial"/>
          <w:sz w:val="22"/>
          <w:szCs w:val="22"/>
        </w:rPr>
        <w:t>, Štěpánov nad Svratkou, Ruda u Velkého Meziříčí</w:t>
      </w:r>
      <w:r w:rsidR="006565FE">
        <w:rPr>
          <w:rFonts w:ascii="Arial" w:hAnsi="Arial" w:cs="Arial"/>
          <w:sz w:val="22"/>
          <w:szCs w:val="22"/>
        </w:rPr>
        <w:t>,</w:t>
      </w:r>
      <w:r w:rsidR="00D6451F" w:rsidRPr="006565FE">
        <w:rPr>
          <w:rFonts w:ascii="Arial" w:hAnsi="Arial" w:cs="Arial"/>
          <w:sz w:val="22"/>
          <w:szCs w:val="22"/>
        </w:rPr>
        <w:t xml:space="preserve"> okres</w:t>
      </w:r>
      <w:r w:rsidR="006565FE">
        <w:rPr>
          <w:rFonts w:ascii="Arial" w:hAnsi="Arial" w:cs="Arial"/>
          <w:sz w:val="22"/>
          <w:szCs w:val="22"/>
        </w:rPr>
        <w:t>:</w:t>
      </w:r>
      <w:r w:rsidR="006565FE" w:rsidRPr="006565FE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6565FE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(</w:t>
      </w:r>
      <w:r w:rsidR="00D6451F" w:rsidRPr="006565FE">
        <w:rPr>
          <w:rFonts w:ascii="Arial" w:hAnsi="Arial" w:cs="Arial"/>
          <w:sz w:val="22"/>
          <w:szCs w:val="22"/>
        </w:rPr>
        <w:t xml:space="preserve">viz </w:t>
      </w:r>
      <w:r w:rsidR="004A5B21" w:rsidRPr="006565FE">
        <w:rPr>
          <w:rFonts w:ascii="Arial" w:hAnsi="Arial" w:cs="Arial"/>
          <w:sz w:val="22"/>
          <w:szCs w:val="22"/>
        </w:rPr>
        <w:t>P</w:t>
      </w:r>
      <w:r w:rsidR="00D6451F" w:rsidRPr="006565FE">
        <w:rPr>
          <w:rFonts w:ascii="Arial" w:hAnsi="Arial" w:cs="Arial"/>
          <w:sz w:val="22"/>
          <w:szCs w:val="22"/>
        </w:rPr>
        <w:t xml:space="preserve">říloha č. </w:t>
      </w:r>
      <w:r w:rsidR="008F0A8E">
        <w:rPr>
          <w:rFonts w:ascii="Arial" w:hAnsi="Arial" w:cs="Arial"/>
          <w:sz w:val="22"/>
          <w:szCs w:val="22"/>
        </w:rPr>
        <w:t>2</w:t>
      </w:r>
      <w:r w:rsidR="006565FE">
        <w:rPr>
          <w:rFonts w:ascii="Arial" w:hAnsi="Arial" w:cs="Arial"/>
          <w:sz w:val="22"/>
          <w:szCs w:val="22"/>
        </w:rPr>
        <w:t>).</w:t>
      </w:r>
    </w:p>
    <w:p w14:paraId="2D78EFEF" w14:textId="5008E05F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6565FE" w:rsidRPr="00014665">
        <w:rPr>
          <w:rFonts w:ascii="Arial" w:hAnsi="Arial" w:cs="Arial"/>
          <w:sz w:val="22"/>
          <w:szCs w:val="22"/>
        </w:rPr>
        <w:t xml:space="preserve">Krajský pozemkový úřad pro </w:t>
      </w:r>
      <w:r w:rsidR="006565FE">
        <w:rPr>
          <w:rFonts w:ascii="Arial" w:hAnsi="Arial" w:cs="Arial"/>
          <w:snapToGrid w:val="0"/>
          <w:sz w:val="22"/>
          <w:szCs w:val="22"/>
        </w:rPr>
        <w:t>Kraj Vysočina</w:t>
      </w:r>
      <w:r w:rsidR="006565FE" w:rsidRPr="00014665">
        <w:rPr>
          <w:rFonts w:ascii="Arial" w:hAnsi="Arial" w:cs="Arial"/>
          <w:snapToGrid w:val="0"/>
          <w:sz w:val="22"/>
          <w:szCs w:val="22"/>
        </w:rPr>
        <w:t>,</w:t>
      </w:r>
      <w:r w:rsidR="006565FE" w:rsidRPr="00014665">
        <w:rPr>
          <w:rFonts w:ascii="Arial" w:hAnsi="Arial" w:cs="Arial"/>
          <w:sz w:val="22"/>
          <w:szCs w:val="22"/>
        </w:rPr>
        <w:t xml:space="preserve"> Pobočka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6565FE"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6565FE">
        <w:rPr>
          <w:rFonts w:ascii="Arial" w:hAnsi="Arial" w:cs="Arial"/>
          <w:snapToGrid w:val="0"/>
          <w:sz w:val="22"/>
          <w:szCs w:val="22"/>
        </w:rPr>
        <w:t>Strojírenská 12/1208, 591 01 Žďár nad Sázavou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64EEFF5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0D94F3F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008F0A8E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8650AD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8F0A8E">
        <w:rPr>
          <w:rFonts w:ascii="Arial" w:hAnsi="Arial" w:cs="Arial"/>
          <w:sz w:val="22"/>
          <w:szCs w:val="22"/>
        </w:rPr>
        <w:t>15</w:t>
      </w:r>
      <w:r w:rsidR="008F0A8E">
        <w:rPr>
          <w:rStyle w:val="Odkaznakoment"/>
          <w:rFonts w:ascii="Arial" w:hAnsi="Arial" w:cs="Arial"/>
          <w:sz w:val="22"/>
          <w:szCs w:val="22"/>
        </w:rPr>
        <w:t xml:space="preserve"> dní </w:t>
      </w:r>
      <w:r w:rsidR="00163AEF" w:rsidRPr="00014665">
        <w:rPr>
          <w:rFonts w:ascii="Arial" w:hAnsi="Arial" w:cs="Arial"/>
          <w:sz w:val="22"/>
          <w:szCs w:val="22"/>
        </w:rPr>
        <w:t xml:space="preserve">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FE97C8F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F0A8E">
        <w:rPr>
          <w:rFonts w:ascii="Arial" w:hAnsi="Arial" w:cs="Arial"/>
          <w:b/>
          <w:bCs/>
          <w:sz w:val="22"/>
          <w:szCs w:val="22"/>
        </w:rPr>
        <w:t>234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8F0A8E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8F0A8E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8F0A8E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8F0A8E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8F0A8E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2C1261A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8F0A8E">
        <w:rPr>
          <w:rFonts w:ascii="Arial" w:hAnsi="Arial" w:cs="Arial"/>
          <w:b/>
          <w:snapToGrid w:val="0"/>
          <w:sz w:val="22"/>
          <w:szCs w:val="22"/>
        </w:rPr>
        <w:t>Kraj Vysočina,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 xml:space="preserve"> Pobočka </w:t>
      </w:r>
      <w:r w:rsidR="008F0A8E">
        <w:rPr>
          <w:rFonts w:ascii="Arial" w:hAnsi="Arial" w:cs="Arial"/>
          <w:b/>
          <w:snapToGrid w:val="0"/>
          <w:sz w:val="22"/>
          <w:szCs w:val="22"/>
        </w:rPr>
        <w:t>Žďár nad Sázavou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>, adresa</w:t>
      </w:r>
      <w:r w:rsidR="008F0A8E" w:rsidRPr="00014665">
        <w:rPr>
          <w:rFonts w:ascii="Arial" w:hAnsi="Arial" w:cs="Arial"/>
          <w:snapToGrid w:val="0"/>
          <w:sz w:val="22"/>
          <w:szCs w:val="22"/>
        </w:rPr>
        <w:t>:</w:t>
      </w:r>
      <w:r w:rsidR="008F0A8E">
        <w:rPr>
          <w:rFonts w:ascii="Arial" w:hAnsi="Arial" w:cs="Arial"/>
          <w:snapToGrid w:val="0"/>
          <w:sz w:val="22"/>
          <w:szCs w:val="22"/>
        </w:rPr>
        <w:t xml:space="preserve"> </w:t>
      </w:r>
      <w:r w:rsidR="008F0A8E" w:rsidRPr="00E678F7">
        <w:rPr>
          <w:rFonts w:ascii="Arial" w:hAnsi="Arial" w:cs="Arial"/>
          <w:b/>
          <w:bCs/>
          <w:snapToGrid w:val="0"/>
          <w:sz w:val="22"/>
          <w:szCs w:val="22"/>
        </w:rPr>
        <w:t>Strojírenská 1208/12, 591 01 Žďár nad Sázavou</w:t>
      </w:r>
      <w:r w:rsidR="008F0A8E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230DC4C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</w:t>
      </w:r>
      <w:r w:rsidR="008F0A8E">
        <w:rPr>
          <w:rFonts w:ascii="Arial" w:hAnsi="Arial" w:cs="Arial"/>
          <w:sz w:val="22"/>
          <w:szCs w:val="22"/>
        </w:rPr>
        <w:t xml:space="preserve">1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8F0A8E">
        <w:rPr>
          <w:rFonts w:ascii="Arial" w:hAnsi="Arial" w:cs="Arial"/>
          <w:sz w:val="22"/>
          <w:szCs w:val="22"/>
        </w:rPr>
        <w:t xml:space="preserve"> Žďár nad Sázavou 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05317C9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7BAFC85A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5F5497">
        <w:rPr>
          <w:rFonts w:ascii="Arial" w:hAnsi="Arial" w:cs="Arial"/>
          <w:sz w:val="22"/>
          <w:szCs w:val="22"/>
        </w:rPr>
        <w:t>Ing. Petr Pejchal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29FD764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5F5497">
        <w:rPr>
          <w:rFonts w:ascii="Arial" w:hAnsi="Arial" w:cs="Arial"/>
          <w:sz w:val="22"/>
          <w:szCs w:val="22"/>
        </w:rPr>
        <w:t>vedoucí pobočky Žďár nad Sázavou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5E7529EC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4FD62EEE" w14:textId="77777777" w:rsidR="008F0A8E" w:rsidRPr="00014665" w:rsidRDefault="008F0A8E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W w:w="8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180"/>
      </w:tblGrid>
      <w:tr w:rsidR="008F0A8E" w:rsidRPr="008F0A8E" w14:paraId="708FD76B" w14:textId="77777777" w:rsidTr="008F0A8E">
        <w:trPr>
          <w:trHeight w:val="43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F99B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6DF3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pozemky</w:t>
            </w:r>
          </w:p>
        </w:tc>
      </w:tr>
      <w:tr w:rsidR="008F0A8E" w:rsidRPr="008F0A8E" w14:paraId="4BCAC092" w14:textId="77777777" w:rsidTr="008F0A8E">
        <w:trPr>
          <w:trHeight w:val="4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6153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6AD2" w14:textId="616AEF8F" w:rsidR="008F0A8E" w:rsidRPr="008F0A8E" w:rsidRDefault="008F0A8E" w:rsidP="008F0A8E">
            <w:pPr>
              <w:spacing w:before="0"/>
              <w:ind w:left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. Kozlov u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Lesoňovic</w:t>
            </w:r>
            <w:proofErr w:type="spellEnd"/>
          </w:p>
        </w:tc>
      </w:tr>
      <w:tr w:rsidR="008F0A8E" w:rsidRPr="008F0A8E" w14:paraId="1AD3ED85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2366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DFE3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1001, 1002, č. 1003, 1004, č. 1006, 1007</w:t>
            </w:r>
          </w:p>
        </w:tc>
      </w:tr>
      <w:tr w:rsidR="008F0A8E" w:rsidRPr="008F0A8E" w14:paraId="5936A32C" w14:textId="77777777" w:rsidTr="008F0A8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C9ED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754C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1019, 1030, 1031, 1032, č.1033, č. 1034, č. 1035, č. 1061, č. 1062, č. 1063, č. 1064, č. 1065, č. 1066, č. 1067, č. 1068, č. 1069, č. </w:t>
            </w:r>
            <w:proofErr w:type="gramStart"/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1070,č.</w:t>
            </w:r>
            <w:proofErr w:type="gramEnd"/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1071, 1081</w:t>
            </w:r>
          </w:p>
        </w:tc>
      </w:tr>
      <w:tr w:rsidR="008F0A8E" w:rsidRPr="008F0A8E" w14:paraId="054FC20B" w14:textId="77777777" w:rsidTr="008F0A8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C287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6BF7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1009, č. 1010, č. 1043, č. 1044, č. 1045, č. 1047, č. 1048, č. 1055, č. 1057, č. 1059, č. 1060</w:t>
            </w:r>
          </w:p>
        </w:tc>
      </w:tr>
      <w:tr w:rsidR="008F0A8E" w:rsidRPr="008F0A8E" w14:paraId="7126D940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D545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9786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1013, č. 1014, 1016, č. 1017, č. 1018, 1021, 1025, č. 1026, č. 1027, č. 1028, 1036</w:t>
            </w:r>
          </w:p>
        </w:tc>
      </w:tr>
      <w:tr w:rsidR="008F0A8E" w:rsidRPr="008F0A8E" w14:paraId="6297DDDA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69D4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DD457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1037, 1039, 1040, 1041, 1042</w:t>
            </w:r>
          </w:p>
        </w:tc>
      </w:tr>
      <w:tr w:rsidR="008F0A8E" w:rsidRPr="008F0A8E" w14:paraId="64C3B6F2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E2A3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7D61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č. 1022, č. 1023, č. </w:t>
            </w:r>
            <w:proofErr w:type="gramStart"/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1024,  1029</w:t>
            </w:r>
            <w:proofErr w:type="gramEnd"/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F0A8E" w:rsidRPr="008F0A8E" w14:paraId="47DB7ECF" w14:textId="77777777" w:rsidTr="008F0A8E">
        <w:trPr>
          <w:trHeight w:val="7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5168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E769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Štěpánov nad Svratkou</w:t>
            </w:r>
          </w:p>
        </w:tc>
      </w:tr>
      <w:tr w:rsidR="008F0A8E" w:rsidRPr="008F0A8E" w14:paraId="7A4A8AA3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B8F8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DFE7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2001, 2002</w:t>
            </w:r>
          </w:p>
        </w:tc>
      </w:tr>
      <w:tr w:rsidR="008F0A8E" w:rsidRPr="008F0A8E" w14:paraId="58EAE623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9ACF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B9F7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</w:tr>
      <w:tr w:rsidR="008F0A8E" w:rsidRPr="008F0A8E" w14:paraId="3BD6E036" w14:textId="77777777" w:rsidTr="008F0A8E">
        <w:trPr>
          <w:trHeight w:val="7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A967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257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Ruda u Velkého Meziříčí</w:t>
            </w:r>
          </w:p>
        </w:tc>
      </w:tr>
      <w:tr w:rsidR="008F0A8E" w:rsidRPr="008F0A8E" w14:paraId="2AEDC6CD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5427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4285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č. 3073</w:t>
            </w:r>
          </w:p>
        </w:tc>
      </w:tr>
      <w:tr w:rsidR="008F0A8E" w:rsidRPr="008F0A8E" w14:paraId="1FF4B308" w14:textId="77777777" w:rsidTr="008F0A8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822E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2B80" w14:textId="7777777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č. 2436, č. 2437</w:t>
            </w:r>
          </w:p>
        </w:tc>
      </w:tr>
    </w:tbl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1BBEE21" w:rsidR="00FF0C21" w:rsidRPr="00417724" w:rsidRDefault="00417724" w:rsidP="00417724">
    <w:pPr>
      <w:pStyle w:val="Zhlav"/>
    </w:pPr>
    <w:r w:rsidRPr="00417724">
      <w:rPr>
        <w:rFonts w:ascii="Arial" w:hAnsi="Arial" w:cs="Arial"/>
        <w:sz w:val="16"/>
        <w:szCs w:val="16"/>
      </w:rPr>
      <w:t xml:space="preserve">Vytyčení hranic pozemků po KoPÚ 2023 –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 xml:space="preserve">. Kozlov u </w:t>
    </w:r>
    <w:proofErr w:type="spellStart"/>
    <w:r w:rsidRPr="00417724">
      <w:rPr>
        <w:rFonts w:ascii="Arial" w:hAnsi="Arial" w:cs="Arial"/>
        <w:sz w:val="16"/>
        <w:szCs w:val="16"/>
      </w:rPr>
      <w:t>Lesoňovic</w:t>
    </w:r>
    <w:proofErr w:type="spellEnd"/>
    <w:r w:rsidRPr="00417724">
      <w:rPr>
        <w:rFonts w:ascii="Arial" w:hAnsi="Arial" w:cs="Arial"/>
        <w:sz w:val="16"/>
        <w:szCs w:val="16"/>
      </w:rPr>
      <w:t xml:space="preserve">,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 xml:space="preserve">. Štěpánov nad Svratkou,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>. Ruda u Velkého Meziříčí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3D9DE2B4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</w:t>
    </w:r>
    <w:r w:rsidR="00417724">
      <w:rPr>
        <w:rFonts w:ascii="Arial" w:hAnsi="Arial" w:cs="Arial"/>
        <w:sz w:val="16"/>
        <w:szCs w:val="16"/>
      </w:rPr>
      <w:t xml:space="preserve"> </w:t>
    </w:r>
    <w:r w:rsidR="006071B6" w:rsidRPr="006071B6">
      <w:rPr>
        <w:rFonts w:ascii="Arial" w:hAnsi="Arial" w:cs="Arial"/>
        <w:sz w:val="16"/>
        <w:szCs w:val="16"/>
      </w:rPr>
      <w:t>251-2023-520205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0141E848" w:rsidR="00FF0C21" w:rsidRPr="00DC4D21" w:rsidRDefault="00417724" w:rsidP="00417724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14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17724">
      <w:rPr>
        <w:rFonts w:ascii="Arial" w:hAnsi="Arial" w:cs="Arial"/>
        <w:sz w:val="16"/>
        <w:szCs w:val="16"/>
      </w:rPr>
      <w:t xml:space="preserve">Vytyčení hranic pozemků po KoPÚ 2023 –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>. Kozlov u</w:t>
    </w:r>
    <w:r>
      <w:rPr>
        <w:rFonts w:ascii="Arial" w:hAnsi="Arial" w:cs="Arial"/>
        <w:sz w:val="16"/>
        <w:szCs w:val="16"/>
      </w:rPr>
      <w:t xml:space="preserve"> </w:t>
    </w:r>
    <w:proofErr w:type="spellStart"/>
    <w:r w:rsidRPr="00417724">
      <w:rPr>
        <w:rFonts w:ascii="Arial" w:hAnsi="Arial" w:cs="Arial"/>
        <w:sz w:val="16"/>
        <w:szCs w:val="16"/>
      </w:rPr>
      <w:t>Lesoňovic</w:t>
    </w:r>
    <w:proofErr w:type="spellEnd"/>
    <w:r w:rsidRPr="00417724">
      <w:rPr>
        <w:rFonts w:ascii="Arial" w:hAnsi="Arial" w:cs="Arial"/>
        <w:sz w:val="16"/>
        <w:szCs w:val="16"/>
      </w:rPr>
      <w:t xml:space="preserve">,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 xml:space="preserve">. Štěpánov nad Svratkou, </w:t>
    </w:r>
    <w:proofErr w:type="spellStart"/>
    <w:r w:rsidRPr="00417724">
      <w:rPr>
        <w:rFonts w:ascii="Arial" w:hAnsi="Arial" w:cs="Arial"/>
        <w:sz w:val="16"/>
        <w:szCs w:val="16"/>
      </w:rPr>
      <w:t>k.ú</w:t>
    </w:r>
    <w:proofErr w:type="spellEnd"/>
    <w:r w:rsidRPr="00417724">
      <w:rPr>
        <w:rFonts w:ascii="Arial" w:hAnsi="Arial" w:cs="Arial"/>
        <w:sz w:val="16"/>
        <w:szCs w:val="16"/>
      </w:rPr>
      <w:t>. Ruda u Velkého Meziříčí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23532460">
    <w:abstractNumId w:val="38"/>
  </w:num>
  <w:num w:numId="2" w16cid:durableId="1771972418">
    <w:abstractNumId w:val="14"/>
  </w:num>
  <w:num w:numId="3" w16cid:durableId="2084985116">
    <w:abstractNumId w:val="2"/>
  </w:num>
  <w:num w:numId="4" w16cid:durableId="858278783">
    <w:abstractNumId w:val="22"/>
  </w:num>
  <w:num w:numId="5" w16cid:durableId="1374453593">
    <w:abstractNumId w:val="13"/>
  </w:num>
  <w:num w:numId="6" w16cid:durableId="1258438546">
    <w:abstractNumId w:val="34"/>
  </w:num>
  <w:num w:numId="7" w16cid:durableId="434985656">
    <w:abstractNumId w:val="4"/>
  </w:num>
  <w:num w:numId="8" w16cid:durableId="2121873321">
    <w:abstractNumId w:val="5"/>
  </w:num>
  <w:num w:numId="9" w16cid:durableId="802575101">
    <w:abstractNumId w:val="36"/>
  </w:num>
  <w:num w:numId="10" w16cid:durableId="1377853818">
    <w:abstractNumId w:val="48"/>
  </w:num>
  <w:num w:numId="11" w16cid:durableId="1997612950">
    <w:abstractNumId w:val="0"/>
  </w:num>
  <w:num w:numId="12" w16cid:durableId="813986967">
    <w:abstractNumId w:val="39"/>
  </w:num>
  <w:num w:numId="13" w16cid:durableId="744642175">
    <w:abstractNumId w:val="51"/>
  </w:num>
  <w:num w:numId="14" w16cid:durableId="521821494">
    <w:abstractNumId w:val="9"/>
  </w:num>
  <w:num w:numId="15" w16cid:durableId="138996032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098057750">
    <w:abstractNumId w:val="29"/>
  </w:num>
  <w:num w:numId="17" w16cid:durableId="577255312">
    <w:abstractNumId w:val="20"/>
  </w:num>
  <w:num w:numId="18" w16cid:durableId="87435303">
    <w:abstractNumId w:val="49"/>
  </w:num>
  <w:num w:numId="19" w16cid:durableId="1347560991">
    <w:abstractNumId w:val="31"/>
  </w:num>
  <w:num w:numId="20" w16cid:durableId="2080516060">
    <w:abstractNumId w:val="24"/>
  </w:num>
  <w:num w:numId="21" w16cid:durableId="1849558277">
    <w:abstractNumId w:val="32"/>
  </w:num>
  <w:num w:numId="22" w16cid:durableId="1299843492">
    <w:abstractNumId w:val="26"/>
  </w:num>
  <w:num w:numId="23" w16cid:durableId="1364356941">
    <w:abstractNumId w:val="47"/>
  </w:num>
  <w:num w:numId="24" w16cid:durableId="1109005401">
    <w:abstractNumId w:val="52"/>
  </w:num>
  <w:num w:numId="25" w16cid:durableId="1492214484">
    <w:abstractNumId w:val="23"/>
  </w:num>
  <w:num w:numId="26" w16cid:durableId="551961270">
    <w:abstractNumId w:val="3"/>
  </w:num>
  <w:num w:numId="27" w16cid:durableId="839735490">
    <w:abstractNumId w:val="33"/>
  </w:num>
  <w:num w:numId="28" w16cid:durableId="1213075895">
    <w:abstractNumId w:val="7"/>
  </w:num>
  <w:num w:numId="29" w16cid:durableId="1752190910">
    <w:abstractNumId w:val="37"/>
  </w:num>
  <w:num w:numId="30" w16cid:durableId="1016266951">
    <w:abstractNumId w:val="12"/>
  </w:num>
  <w:num w:numId="31" w16cid:durableId="1045981023">
    <w:abstractNumId w:val="21"/>
  </w:num>
  <w:num w:numId="32" w16cid:durableId="374085324">
    <w:abstractNumId w:val="44"/>
  </w:num>
  <w:num w:numId="33" w16cid:durableId="1978408455">
    <w:abstractNumId w:val="30"/>
  </w:num>
  <w:num w:numId="34" w16cid:durableId="123438643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98098924">
    <w:abstractNumId w:val="1"/>
  </w:num>
  <w:num w:numId="36" w16cid:durableId="1091927219">
    <w:abstractNumId w:val="19"/>
  </w:num>
  <w:num w:numId="37" w16cid:durableId="300310395">
    <w:abstractNumId w:val="15"/>
  </w:num>
  <w:num w:numId="38" w16cid:durableId="1581255826">
    <w:abstractNumId w:val="43"/>
  </w:num>
  <w:num w:numId="39" w16cid:durableId="1463378108">
    <w:abstractNumId w:val="8"/>
  </w:num>
  <w:num w:numId="40" w16cid:durableId="1386567460">
    <w:abstractNumId w:val="45"/>
  </w:num>
  <w:num w:numId="41" w16cid:durableId="1433696273">
    <w:abstractNumId w:val="25"/>
  </w:num>
  <w:num w:numId="42" w16cid:durableId="2030715344">
    <w:abstractNumId w:val="18"/>
  </w:num>
  <w:num w:numId="43" w16cid:durableId="1027103639">
    <w:abstractNumId w:val="46"/>
  </w:num>
  <w:num w:numId="44" w16cid:durableId="180164114">
    <w:abstractNumId w:val="11"/>
  </w:num>
  <w:num w:numId="45" w16cid:durableId="546646290">
    <w:abstractNumId w:val="41"/>
  </w:num>
  <w:num w:numId="46" w16cid:durableId="505828034">
    <w:abstractNumId w:val="50"/>
  </w:num>
  <w:num w:numId="47" w16cid:durableId="236865922">
    <w:abstractNumId w:val="35"/>
  </w:num>
  <w:num w:numId="48" w16cid:durableId="508639777">
    <w:abstractNumId w:val="6"/>
  </w:num>
  <w:num w:numId="49" w16cid:durableId="1416127948">
    <w:abstractNumId w:val="10"/>
  </w:num>
  <w:num w:numId="50" w16cid:durableId="1343782862">
    <w:abstractNumId w:val="19"/>
  </w:num>
  <w:num w:numId="51" w16cid:durableId="96477048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9437503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80650892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495491837">
    <w:abstractNumId w:val="40"/>
  </w:num>
  <w:num w:numId="55" w16cid:durableId="209088340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699159346">
    <w:abstractNumId w:val="16"/>
  </w:num>
  <w:num w:numId="57" w16cid:durableId="253897889">
    <w:abstractNumId w:val="42"/>
  </w:num>
  <w:num w:numId="58" w16cid:durableId="352734718">
    <w:abstractNumId w:val="27"/>
  </w:num>
  <w:num w:numId="59" w16cid:durableId="7459531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93851791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754081433">
    <w:abstractNumId w:val="53"/>
  </w:num>
  <w:num w:numId="62" w16cid:durableId="13233781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3A55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17724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5F5497"/>
    <w:rsid w:val="006071B6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565FE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A8E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273A5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3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zdarnsazavou.pk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4888</Words>
  <Characters>28845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Valová Ludmila Ing.</cp:lastModifiedBy>
  <cp:revision>4</cp:revision>
  <cp:lastPrinted>2019-05-02T06:41:00Z</cp:lastPrinted>
  <dcterms:created xsi:type="dcterms:W3CDTF">2023-03-20T07:25:00Z</dcterms:created>
  <dcterms:modified xsi:type="dcterms:W3CDTF">2023-04-18T09:45:00Z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